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A66" w:rsidRPr="00FF4763" w:rsidRDefault="008F473F" w:rsidP="00273A66">
      <w:pPr>
        <w:spacing w:after="0" w:line="240" w:lineRule="auto"/>
        <w:ind w:left="6946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GoBack"/>
      <w:bookmarkEnd w:id="0"/>
      <w:r w:rsidRPr="00FF4763">
        <w:rPr>
          <w:rFonts w:ascii="Times New Roman" w:eastAsia="Times New Roman" w:hAnsi="Times New Roman"/>
          <w:sz w:val="24"/>
          <w:szCs w:val="24"/>
          <w:lang w:eastAsia="pl-PL"/>
        </w:rPr>
        <w:t xml:space="preserve">Załączniki </w:t>
      </w:r>
    </w:p>
    <w:p w:rsidR="008F473F" w:rsidRPr="00FF4763" w:rsidRDefault="008F473F" w:rsidP="00273A66">
      <w:pPr>
        <w:spacing w:after="0" w:line="240" w:lineRule="auto"/>
        <w:ind w:left="6946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4763">
        <w:rPr>
          <w:rFonts w:ascii="Times New Roman" w:eastAsia="Times New Roman" w:hAnsi="Times New Roman"/>
          <w:sz w:val="24"/>
          <w:szCs w:val="24"/>
          <w:lang w:eastAsia="pl-PL"/>
        </w:rPr>
        <w:t>do ustawy</w:t>
      </w:r>
    </w:p>
    <w:p w:rsidR="00273A66" w:rsidRPr="00FF4763" w:rsidRDefault="008F473F" w:rsidP="00273A66">
      <w:pPr>
        <w:spacing w:after="0" w:line="240" w:lineRule="auto"/>
        <w:ind w:left="6946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4763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</w:p>
    <w:p w:rsidR="008F473F" w:rsidRPr="00FF4763" w:rsidRDefault="00273A66" w:rsidP="00273A66">
      <w:pPr>
        <w:spacing w:after="0" w:line="240" w:lineRule="auto"/>
        <w:ind w:left="6946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4763">
        <w:rPr>
          <w:rFonts w:ascii="Times New Roman" w:eastAsia="Times New Roman" w:hAnsi="Times New Roman"/>
          <w:sz w:val="24"/>
          <w:szCs w:val="24"/>
          <w:lang w:eastAsia="pl-PL"/>
        </w:rPr>
        <w:t>(poz. …)</w:t>
      </w:r>
    </w:p>
    <w:p w:rsidR="008F473F" w:rsidRPr="008F473F" w:rsidRDefault="008F473F" w:rsidP="008F473F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F473F" w:rsidRPr="008F473F" w:rsidRDefault="008F473F" w:rsidP="008F473F">
      <w:pPr>
        <w:tabs>
          <w:tab w:val="left" w:pos="540"/>
        </w:tabs>
        <w:spacing w:after="0" w:line="36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F473F">
        <w:rPr>
          <w:rFonts w:ascii="Times New Roman" w:eastAsia="Times New Roman" w:hAnsi="Times New Roman"/>
          <w:b/>
          <w:sz w:val="24"/>
          <w:szCs w:val="24"/>
          <w:lang w:eastAsia="pl-PL"/>
        </w:rPr>
        <w:t>Załącznik nr 1</w:t>
      </w:r>
    </w:p>
    <w:p w:rsidR="008F473F" w:rsidRPr="008F473F" w:rsidRDefault="008F473F" w:rsidP="008F473F">
      <w:pPr>
        <w:tabs>
          <w:tab w:val="left" w:pos="54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>TYMCZASOWE KRYTERIA OCENY WNIOSKU O UDZIELENIE FINANSOWEGO WSPARCIA NA TWORZENIE LOKALI MIESZKALNYCH NA WYNAJEM</w:t>
      </w:r>
      <w:r w:rsidR="004A103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A401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>MIESZKAŃ CHRONIONYCH</w:t>
      </w:r>
      <w:r w:rsidR="004A1036">
        <w:rPr>
          <w:rFonts w:ascii="Times New Roman" w:eastAsia="Times New Roman" w:hAnsi="Times New Roman"/>
          <w:sz w:val="24"/>
          <w:szCs w:val="24"/>
          <w:lang w:eastAsia="pl-PL"/>
        </w:rPr>
        <w:t xml:space="preserve"> ORAZ TYMCZASOWYCH POMIESZCZEŃ</w:t>
      </w:r>
    </w:p>
    <w:p w:rsidR="008F473F" w:rsidRPr="008F473F" w:rsidRDefault="008F473F" w:rsidP="008F473F">
      <w:pPr>
        <w:tabs>
          <w:tab w:val="left" w:pos="54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2516"/>
        <w:gridCol w:w="3686"/>
        <w:gridCol w:w="2376"/>
      </w:tblGrid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1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kryterium</w:t>
            </w:r>
          </w:p>
        </w:tc>
        <w:tc>
          <w:tcPr>
            <w:tcW w:w="368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Definicja i norma kryterium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Ocena w punktach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1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68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1.A.</w:t>
            </w:r>
          </w:p>
        </w:tc>
        <w:tc>
          <w:tcPr>
            <w:tcW w:w="251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Koszt realizacji przedsięwzięcia (dla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przedsięwzięć zlokalizowanych 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powiatach, gdzie wskaźnik przeliczeniowy kosztu odtworzenia 1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</w:t>
            </w:r>
            <w:r w:rsidRPr="008F473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footnoteReference w:customMarkFollows="1" w:id="1"/>
              <w:t>1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przekracza co najmniej o 20% cenę 1 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budynku mieszkalnego ogłaszaną przez Prezesa Głównego Urzędu Statystycznego na potrzeby obliczania premii gwarancyjnej</w:t>
            </w:r>
            <w:r w:rsidRPr="008F473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footnoteReference w:customMarkFollows="1" w:id="2"/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686" w:type="dxa"/>
          </w:tcPr>
          <w:p w:rsidR="008F473F" w:rsidRPr="008F473F" w:rsidRDefault="008F473F" w:rsidP="00FF4763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Stosunek kosztu przedsięwzięcia w przeliczeniu na 1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lokali mieszkalnych</w:t>
            </w:r>
            <w:r w:rsidR="004A10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lub tymczasowych pomieszczeń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objętych przedsięwzięciem wraz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pomieszczeniami przynależnymi do wskaźnika przeliczeniowego kosztu odtworzenia 1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 dla powiatu,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którym zlokalizowane jest przedsięwzięcie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(x w %; 0 pkt, jeżeli x jest równy bądź większy od 70%)</w:t>
            </w:r>
            <w:r w:rsidR="009F2E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49"/>
              <w:gridCol w:w="927"/>
            </w:tblGrid>
            <w:tr w:rsidR="008F473F" w:rsidRPr="008F473F" w:rsidTr="00733319"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(x-70%)</w:t>
                  </w:r>
                </w:p>
              </w:tc>
              <w:tc>
                <w:tcPr>
                  <w:tcW w:w="927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* 20 pkt</w:t>
                  </w:r>
                </w:p>
              </w:tc>
            </w:tr>
            <w:tr w:rsidR="008F473F" w:rsidRPr="008F473F" w:rsidTr="00733319"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-20%</w:t>
                  </w:r>
                </w:p>
              </w:tc>
              <w:tc>
                <w:tcPr>
                  <w:tcW w:w="927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8F473F" w:rsidRPr="008F473F" w:rsidRDefault="008F473F" w:rsidP="008F473F">
            <w:pPr>
              <w:spacing w:before="40" w:after="40" w:line="240" w:lineRule="auto"/>
              <w:ind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20 pkt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1.B.</w:t>
            </w:r>
          </w:p>
        </w:tc>
        <w:tc>
          <w:tcPr>
            <w:tcW w:w="251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Koszt realizacji przedsięwzięcia (dla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przedsięwzięć zlokalizowanych 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powiatach, gdzie 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wskaźnik przeliczeniowy kosztu odtworzenia 1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jest mniejszy od wielkości określonej w lp. 1.A)</w:t>
            </w:r>
          </w:p>
        </w:tc>
        <w:tc>
          <w:tcPr>
            <w:tcW w:w="3686" w:type="dxa"/>
          </w:tcPr>
          <w:p w:rsidR="008F473F" w:rsidRPr="008F473F" w:rsidRDefault="008F473F" w:rsidP="00FF4763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Stosunek kosztu przedsięwzięcia w przeliczeniu na 1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lokali mieszkalnych </w:t>
            </w:r>
            <w:r w:rsidR="004A10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lub tymczasowych pomieszczeń 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objętych 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przedsięwzięciem wraz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pomieszczeniami przynależnymi do wskaźnika przeliczeniowego kosztu odtworzenia 1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 dla powiatu,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którym zlokalizowane jest przedsięwzięcie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(x w %; 0 pkt, jeżeli x jest równy bądź większy od 90%)</w:t>
            </w:r>
            <w:r w:rsidR="009F2E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13"/>
              <w:gridCol w:w="964"/>
            </w:tblGrid>
            <w:tr w:rsidR="008F473F" w:rsidRPr="008F473F" w:rsidTr="00733319">
              <w:tc>
                <w:tcPr>
                  <w:tcW w:w="9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(x-90%)</w:t>
                  </w:r>
                </w:p>
              </w:tc>
              <w:tc>
                <w:tcPr>
                  <w:tcW w:w="96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* 20 pkt</w:t>
                  </w:r>
                </w:p>
              </w:tc>
            </w:tr>
            <w:tr w:rsidR="008F473F" w:rsidRPr="008F473F" w:rsidTr="00733319">
              <w:tc>
                <w:tcPr>
                  <w:tcW w:w="91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FF476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-20%</w:t>
                  </w:r>
                </w:p>
              </w:tc>
              <w:tc>
                <w:tcPr>
                  <w:tcW w:w="96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8F473F" w:rsidRPr="008F473F" w:rsidRDefault="008F473F" w:rsidP="008F473F">
            <w:pPr>
              <w:spacing w:before="40" w:after="40" w:line="240" w:lineRule="auto"/>
              <w:ind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20 pkt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51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Stopa bezrobocia</w:t>
            </w:r>
            <w:r w:rsidRPr="008F473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footnoteReference w:customMarkFollows="1" w:id="3"/>
              <w:t>3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68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Stopa bezrobocia na obszarze działania powiatowego urzędu pracy właściwego ze względu na l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okalizację przedsięwzięcia (x 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%). Jeżeli stopa bezrobocia jest równa lub mniejsza od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przeciętnej stopy bezrobocia 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kraju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3)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(y w %), ocena wynosi 0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pkt</w:t>
            </w:r>
            <w:r w:rsidR="000A401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(x - y) * 50 pkt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51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Intensywność wsparcia finansowego przedsięwzięć</w:t>
            </w:r>
          </w:p>
        </w:tc>
        <w:tc>
          <w:tcPr>
            <w:tcW w:w="3686" w:type="dxa"/>
          </w:tcPr>
          <w:p w:rsidR="008F473F" w:rsidRPr="008F473F" w:rsidRDefault="008F473F" w:rsidP="00F1074C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Stosunek oczekiwanego finanso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wego wsparcia do kosztów przed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sięwzięcia (x w %). Jeżeli x jest równy stosunkowi maksymalnego finansowego wsparcia, o jakie może ubiegać się wnioskodawca, do kosztów przedsięwzięcia (y w %), ocena wynosi 0 pkt</w:t>
            </w:r>
            <w:r w:rsidR="000A401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886"/>
              <w:gridCol w:w="1274"/>
            </w:tblGrid>
            <w:tr w:rsidR="008F473F" w:rsidRPr="008F473F" w:rsidTr="00733319"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x-y</w:t>
                  </w:r>
                </w:p>
              </w:tc>
              <w:tc>
                <w:tcPr>
                  <w:tcW w:w="127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* 20 pkt</w:t>
                  </w:r>
                </w:p>
              </w:tc>
            </w:tr>
            <w:tr w:rsidR="008F473F" w:rsidRPr="008F473F" w:rsidTr="00733319">
              <w:tc>
                <w:tcPr>
                  <w:tcW w:w="8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-</w:t>
                  </w: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20</w:t>
                  </w:r>
                  <w:r w:rsidRPr="008F473F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%</w:t>
                  </w:r>
                </w:p>
              </w:tc>
              <w:tc>
                <w:tcPr>
                  <w:tcW w:w="127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8F473F" w:rsidRPr="008F473F" w:rsidRDefault="008F473F" w:rsidP="008F47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516" w:type="dxa"/>
          </w:tcPr>
          <w:p w:rsidR="008F473F" w:rsidRPr="008F473F" w:rsidRDefault="008F473F" w:rsidP="002F12AE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Standard powierzchniowy lokali mieszkalnych na wynajem tworzon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ych w wyniku przedsięwzięcia, z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którego realizacją jest związane zawarcie umowy, o której mowa w art. 5 ust. </w:t>
            </w:r>
            <w:r w:rsidR="00A72B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ustawy</w:t>
            </w:r>
            <w:r w:rsidR="00D97D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zmienianej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art. 1</w:t>
            </w:r>
            <w:r w:rsidR="00D97D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 brzmieniu nadanym niniejszą ustawą</w:t>
            </w:r>
          </w:p>
        </w:tc>
        <w:tc>
          <w:tcPr>
            <w:tcW w:w="368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Przeciętna powierzchnia użytkowa lokali mieszkalnych objętych przedsięwzięciem bez pomieszczeń przynależnych (x). Jeżeli przeciętna powierzchnia użytkowa jest mniejsza lub równa 50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ocena wynosi 0 pkt</w:t>
            </w:r>
            <w:r w:rsidR="000A401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893"/>
              <w:gridCol w:w="1267"/>
            </w:tblGrid>
            <w:tr w:rsidR="008F473F" w:rsidRPr="008F473F" w:rsidTr="00733319">
              <w:tc>
                <w:tcPr>
                  <w:tcW w:w="8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(x-50)</w:t>
                  </w:r>
                </w:p>
              </w:tc>
              <w:tc>
                <w:tcPr>
                  <w:tcW w:w="1267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* 10 pkt</w:t>
                  </w:r>
                </w:p>
              </w:tc>
            </w:tr>
            <w:tr w:rsidR="008F473F" w:rsidRPr="008F473F" w:rsidTr="00733319">
              <w:tc>
                <w:tcPr>
                  <w:tcW w:w="8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67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8F473F" w:rsidRPr="008F473F" w:rsidRDefault="008F473F" w:rsidP="008F473F">
            <w:pPr>
              <w:spacing w:before="40" w:after="40" w:line="240" w:lineRule="auto"/>
              <w:ind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10 pkt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516" w:type="dxa"/>
          </w:tcPr>
          <w:p w:rsidR="008F473F" w:rsidRPr="008F473F" w:rsidRDefault="008F473F" w:rsidP="00E93FAC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Standard powierzchniowy lokali mieszkalnych </w:t>
            </w:r>
            <w:r w:rsidR="00E93FA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lub </w:t>
            </w:r>
            <w:r w:rsidR="00E93FA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tymczasowych pomieszczeń</w:t>
            </w:r>
            <w:r w:rsidR="006853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pozostałych przypadkach</w:t>
            </w:r>
          </w:p>
        </w:tc>
        <w:tc>
          <w:tcPr>
            <w:tcW w:w="368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Przeciętna powierzchnia użytkowa lokali mieszkalnych </w:t>
            </w:r>
            <w:r w:rsidR="0068702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lub tymczasowych pomieszczeń 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objętych przedsięwzięciem bez pomieszczeń przynależnych (x). Jeżeli przeciętna powierzchnia użytkowa jest mniejsza lub równa 35 m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ocena wynosi 0 pkt</w:t>
            </w:r>
            <w:r w:rsidR="006853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893"/>
              <w:gridCol w:w="1267"/>
            </w:tblGrid>
            <w:tr w:rsidR="008F473F" w:rsidRPr="008F473F" w:rsidTr="00733319">
              <w:tc>
                <w:tcPr>
                  <w:tcW w:w="8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(x-35)</w:t>
                  </w:r>
                </w:p>
              </w:tc>
              <w:tc>
                <w:tcPr>
                  <w:tcW w:w="1267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* 10 pkt</w:t>
                  </w:r>
                </w:p>
              </w:tc>
            </w:tr>
            <w:tr w:rsidR="008F473F" w:rsidRPr="008F473F" w:rsidTr="00733319">
              <w:tc>
                <w:tcPr>
                  <w:tcW w:w="8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 w:rsidRPr="008F473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67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F473F" w:rsidRPr="008F473F" w:rsidRDefault="008F473F" w:rsidP="008F473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8F473F" w:rsidRPr="008F473F" w:rsidRDefault="008F473F" w:rsidP="008F473F">
            <w:pPr>
              <w:spacing w:before="40" w:after="40" w:line="240" w:lineRule="auto"/>
              <w:ind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10 pkt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251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Potrzeby w zakresie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lokalu socjalnego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według stanu na pierwszy dzień półrocza, w którym jest składany wniosek</w:t>
            </w:r>
            <w:r w:rsidRPr="008F473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footnoteReference w:customMarkFollows="1" w:id="4"/>
              <w:t>4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68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Relacja (x) sumy:</w:t>
            </w:r>
          </w:p>
          <w:p w:rsidR="008F473F" w:rsidRPr="008F473F" w:rsidRDefault="00F1074C" w:rsidP="00F1074C">
            <w:pPr>
              <w:spacing w:before="40" w:after="40" w:line="240" w:lineRule="auto"/>
              <w:ind w:left="318" w:right="40" w:hanging="278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ab/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średniej (z ostatnich trzech lat poprzedzających rok złożenia wniosku) liczby praw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omocnych wyroków eksmisyjnych z 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orzeczonym prawem do </w:t>
            </w:r>
            <w:r w:rsidR="006853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otrzymania lokalu socjalnego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zgłoszonych przez wierzycieli do realizacji przez gminę,</w:t>
            </w:r>
          </w:p>
          <w:p w:rsidR="008F473F" w:rsidRPr="008F473F" w:rsidRDefault="00F1074C" w:rsidP="00F1074C">
            <w:pPr>
              <w:spacing w:before="40" w:after="40" w:line="240" w:lineRule="auto"/>
              <w:ind w:left="318" w:right="40" w:hanging="278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ab/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liczby lokali niezbęd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nych dla osób zamieszkujących w 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lokalach, które w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ymagają opróżnienia w związku z 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koniecznością rozbiórki lub remontu budynku, według zgłoszonych do gminy wniosków potwierdzonych decyzją organu nadzoru budowlanego,</w:t>
            </w:r>
          </w:p>
          <w:p w:rsidR="008F473F" w:rsidRPr="008F473F" w:rsidRDefault="00F1074C" w:rsidP="00F1074C">
            <w:pPr>
              <w:keepLines/>
              <w:tabs>
                <w:tab w:val="left" w:pos="318"/>
                <w:tab w:val="left" w:pos="460"/>
              </w:tabs>
              <w:spacing w:before="40" w:after="40" w:line="240" w:lineRule="auto"/>
              <w:ind w:left="318" w:right="40" w:hanging="278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ab/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liczby niezrealizowanych wniosków o 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lokal socjalny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lub najem lokalu zamiennego spełniających określone przez radę gminy kryteria</w:t>
            </w:r>
          </w:p>
          <w:p w:rsidR="008F473F" w:rsidRPr="008F473F" w:rsidRDefault="008F473F" w:rsidP="00F1074C">
            <w:pPr>
              <w:keepLines/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 w gminie (lub wszystkich gminach wchodzących w skład związ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ku międzygminnego) do liczby loka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 w mieszkaniowym zasobie gminy (lub wszystkich gmin wchodzących w skład związku międzygminnego)</w:t>
            </w:r>
            <w:r w:rsidR="009F2E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  <w:r w:rsidRPr="008F473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footnoteReference w:customMarkFollows="1" w:id="5"/>
              <w:t>5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76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x * 100 pkt </w:t>
            </w: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20 pkt</w:t>
            </w:r>
          </w:p>
        </w:tc>
      </w:tr>
      <w:tr w:rsidR="008F473F" w:rsidRPr="008F473F" w:rsidTr="00733319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516" w:type="dxa"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Lokalizacja przedsięwzięcia </w:t>
            </w:r>
          </w:p>
        </w:tc>
        <w:tc>
          <w:tcPr>
            <w:tcW w:w="3686" w:type="dxa"/>
          </w:tcPr>
          <w:p w:rsidR="00B30456" w:rsidRPr="008F473F" w:rsidRDefault="00941408" w:rsidP="00F1074C">
            <w:pPr>
              <w:keepLines/>
              <w:spacing w:before="40" w:after="40" w:line="240" w:lineRule="auto"/>
              <w:ind w:left="318" w:right="40" w:hanging="278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1)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ab/>
            </w:r>
            <w:r w:rsidR="00ED0D0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rzedsięwzięcie zlokalizowane jest na terenie miasta powyżej 20 tys. mieszkańców,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 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wyłączeniem miast wojewódzkich.</w:t>
            </w:r>
          </w:p>
          <w:p w:rsidR="008F473F" w:rsidRPr="008F473F" w:rsidRDefault="00941408" w:rsidP="00F1074C">
            <w:pPr>
              <w:keepLines/>
              <w:spacing w:before="40" w:after="40" w:line="240" w:lineRule="auto"/>
              <w:ind w:left="318" w:right="40" w:hanging="278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2)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ab/>
            </w:r>
            <w:r w:rsidR="00ED0D0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B30456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rzedsięwzięcie zlokalizowane jest na terenie miasta </w:t>
            </w:r>
            <w:r w:rsidR="00B304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 liczbie mieszkańców 20 tys. i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304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mniej. </w:t>
            </w:r>
          </w:p>
        </w:tc>
        <w:tc>
          <w:tcPr>
            <w:tcW w:w="2376" w:type="dxa"/>
          </w:tcPr>
          <w:p w:rsidR="008F473F" w:rsidRDefault="00B30456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F473F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pkt</w:t>
            </w:r>
          </w:p>
          <w:p w:rsidR="00B30456" w:rsidRDefault="00B30456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B30456" w:rsidRDefault="00B30456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B30456" w:rsidRDefault="00B30456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B30456" w:rsidRDefault="00B30456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B30456" w:rsidRPr="008F473F" w:rsidRDefault="00B30456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5 pkt </w:t>
            </w:r>
          </w:p>
        </w:tc>
      </w:tr>
    </w:tbl>
    <w:p w:rsidR="00941408" w:rsidRDefault="00941408" w:rsidP="00574DBF">
      <w:pPr>
        <w:tabs>
          <w:tab w:val="left" w:pos="540"/>
        </w:tabs>
        <w:spacing w:after="0" w:line="36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516835" w:rsidRDefault="00516835" w:rsidP="00574DBF">
      <w:pPr>
        <w:tabs>
          <w:tab w:val="left" w:pos="540"/>
        </w:tabs>
        <w:spacing w:after="0" w:line="36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8F473F" w:rsidRPr="008F473F" w:rsidRDefault="008F473F" w:rsidP="00574DBF">
      <w:pPr>
        <w:tabs>
          <w:tab w:val="left" w:pos="540"/>
        </w:tabs>
        <w:spacing w:after="0" w:line="36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F473F">
        <w:rPr>
          <w:rFonts w:ascii="Times New Roman" w:eastAsia="Times New Roman" w:hAnsi="Times New Roman"/>
          <w:b/>
          <w:sz w:val="24"/>
          <w:szCs w:val="24"/>
          <w:lang w:eastAsia="pl-PL"/>
        </w:rPr>
        <w:t>Załącznik nr 2</w:t>
      </w:r>
    </w:p>
    <w:p w:rsidR="008F473F" w:rsidRPr="008F473F" w:rsidRDefault="008F473F" w:rsidP="008F473F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F473F" w:rsidRPr="008F473F" w:rsidRDefault="008F473F" w:rsidP="008F47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 xml:space="preserve">TYMCZASOWE DODATKOWE KRYTERIA OCENY WNIOSKU O UDZIELENIE FINANSOWEGO WSPARCIA NA TWORZENIE LOKALI WCHODZĄCYCH W SKŁAD MIESZKANIOWEGO ZASOBU GMINY </w:t>
      </w:r>
    </w:p>
    <w:p w:rsidR="008F473F" w:rsidRPr="008F473F" w:rsidRDefault="008F473F" w:rsidP="008F47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552"/>
        <w:gridCol w:w="3682"/>
        <w:gridCol w:w="2303"/>
      </w:tblGrid>
      <w:tr w:rsidR="008F473F" w:rsidRPr="008F473F" w:rsidTr="007333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kryterium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Definicja i norma kryterium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Ocena w punktach</w:t>
            </w:r>
          </w:p>
        </w:tc>
      </w:tr>
      <w:tr w:rsidR="008F473F" w:rsidRPr="008F473F" w:rsidTr="007333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</w:tr>
      <w:tr w:rsidR="008F473F" w:rsidRPr="008F473F" w:rsidTr="007333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685329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Udział lokali mieszkalnych przeznaczonych dla osób, które utraciły lokal lub budynek mieszkalny w wyniku powodzi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FF4763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Relacja (x) liczby lokali mieszkalnych tworzonych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ramach przedsięwzięcia, przeznaczonych dla osób, które utraciły lokal lub budynek mieszkalny w wyniku powodzi, do liczby wszystkich lokali mieszkalnych tworzonych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ramach przedsięwzięcia</w:t>
            </w:r>
            <w:r w:rsidR="009F2E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x * 30 pkt </w:t>
            </w:r>
          </w:p>
        </w:tc>
      </w:tr>
      <w:tr w:rsidR="008F473F" w:rsidRPr="008F473F" w:rsidTr="007333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FF4763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Rozmiary zniszczeń zasobu mieszkaniowego na terenie gminy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wyniku powodzi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FF4763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Relacja (x) liczby lokali mieszkalnych uszkodzonych lub zniszczonych w wyniku powodzi na terenie gminy do liczby wszystkich lokali mieszkalnych istniejących na terenie gminy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dniu poprzedzającym wystąpienie powodzi</w:t>
            </w:r>
            <w:r w:rsidR="009F2E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x * 100 pkt </w:t>
            </w: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20 pkt</w:t>
            </w:r>
          </w:p>
        </w:tc>
      </w:tr>
    </w:tbl>
    <w:p w:rsidR="008F473F" w:rsidRPr="008F473F" w:rsidRDefault="008F473F" w:rsidP="008F473F">
      <w:pPr>
        <w:tabs>
          <w:tab w:val="left" w:pos="540"/>
        </w:tabs>
        <w:spacing w:after="0" w:line="36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F1074C" w:rsidRDefault="00F1074C">
      <w:p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br w:type="page"/>
      </w:r>
    </w:p>
    <w:p w:rsidR="00C86A87" w:rsidRDefault="00C86A87" w:rsidP="008F473F">
      <w:pPr>
        <w:spacing w:after="0" w:line="240" w:lineRule="auto"/>
        <w:ind w:left="6372" w:firstLine="708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8F473F" w:rsidRPr="008F473F" w:rsidRDefault="008F473F" w:rsidP="008F473F">
      <w:pPr>
        <w:spacing w:after="0" w:line="240" w:lineRule="auto"/>
        <w:ind w:left="6372" w:firstLine="708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F473F">
        <w:rPr>
          <w:rFonts w:ascii="Times New Roman" w:eastAsia="Times New Roman" w:hAnsi="Times New Roman"/>
          <w:b/>
          <w:sz w:val="24"/>
          <w:szCs w:val="24"/>
          <w:lang w:eastAsia="pl-PL"/>
        </w:rPr>
        <w:t>Załącznik nr 3</w:t>
      </w:r>
    </w:p>
    <w:p w:rsidR="008F473F" w:rsidRPr="008F473F" w:rsidRDefault="008F473F" w:rsidP="008F473F">
      <w:pPr>
        <w:spacing w:after="0" w:line="240" w:lineRule="auto"/>
        <w:ind w:left="5664" w:firstLine="708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8F473F" w:rsidRPr="008F473F" w:rsidRDefault="008F473F" w:rsidP="008F47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 xml:space="preserve">TYMCZASOWE KRYTERIA OCENY WNIOSKÓW O </w:t>
      </w:r>
      <w:r w:rsidR="00941408">
        <w:rPr>
          <w:rFonts w:ascii="Times New Roman" w:eastAsia="Times New Roman" w:hAnsi="Times New Roman"/>
          <w:sz w:val="24"/>
          <w:szCs w:val="24"/>
          <w:lang w:eastAsia="pl-PL"/>
        </w:rPr>
        <w:t>FINANSOWE WSPARCIE NA</w:t>
      </w:r>
      <w:r w:rsidR="00FF47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>PRZEDSIĘWZIĘCIA P</w:t>
      </w:r>
      <w:r w:rsidR="00941408">
        <w:rPr>
          <w:rFonts w:ascii="Times New Roman" w:eastAsia="Times New Roman" w:hAnsi="Times New Roman"/>
          <w:sz w:val="24"/>
          <w:szCs w:val="24"/>
          <w:lang w:eastAsia="pl-PL"/>
        </w:rPr>
        <w:t>OLEGAJĄCE NA TWORZENIU MIEJSC W</w:t>
      </w:r>
      <w:r w:rsidR="00FF47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>NOCLEGO</w:t>
      </w:r>
      <w:r w:rsidR="00CE75CB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8F473F">
        <w:rPr>
          <w:rFonts w:ascii="Times New Roman" w:eastAsia="Times New Roman" w:hAnsi="Times New Roman"/>
          <w:sz w:val="24"/>
          <w:szCs w:val="24"/>
          <w:lang w:eastAsia="pl-PL"/>
        </w:rPr>
        <w:t>NIACH, SCHRONISKACH DLA BEZDOMNYCH ORAZ OGRZEWALNIACH</w:t>
      </w:r>
    </w:p>
    <w:p w:rsidR="008F473F" w:rsidRPr="008F473F" w:rsidRDefault="008F473F" w:rsidP="008F47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2534"/>
        <w:gridCol w:w="3681"/>
        <w:gridCol w:w="2362"/>
      </w:tblGrid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32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kryterium</w:t>
            </w:r>
          </w:p>
        </w:tc>
        <w:tc>
          <w:tcPr>
            <w:tcW w:w="3678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Definicja i norma kryterium</w:t>
            </w: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Ocena w punktach</w:t>
            </w:r>
          </w:p>
        </w:tc>
      </w:tr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32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678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</w:tr>
      <w:tr w:rsidR="008F473F" w:rsidRPr="008F473F" w:rsidTr="00941408">
        <w:trPr>
          <w:trHeight w:val="306"/>
        </w:trPr>
        <w:tc>
          <w:tcPr>
            <w:tcW w:w="9288" w:type="dxa"/>
            <w:gridSpan w:val="4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KRYTERIA OGÓLNE PRZEDSIĘWZIĘCIA</w:t>
            </w:r>
          </w:p>
        </w:tc>
      </w:tr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1.A.</w:t>
            </w:r>
          </w:p>
        </w:tc>
        <w:tc>
          <w:tcPr>
            <w:tcW w:w="2532" w:type="dxa"/>
          </w:tcPr>
          <w:p w:rsidR="008F473F" w:rsidRPr="008F473F" w:rsidRDefault="008F473F" w:rsidP="00941408">
            <w:pPr>
              <w:spacing w:before="40" w:after="40" w:line="240" w:lineRule="auto"/>
              <w:ind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Koszt realizacji przedsięwzięcia (dla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przedsięwzięć zlokalizowanych w powiatach, 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których wskaźnik przeliczeniowy kosztu odtworzenia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</w:t>
            </w:r>
            <w:r w:rsidRPr="00E93FA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przekracza co najmniej o 20% cenę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budynku mieszkalnego ogłaszaną przez Prezesa Głównego Urzędu Statystycznego na potrzeby obliczania premii gwarancyjnej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678" w:type="dxa"/>
          </w:tcPr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AA471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Stosunek kosztu przedsięwzięcia w przeliczeniu na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noclegowni</w:t>
            </w:r>
            <w:r w:rsidR="00AA471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schroniska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dla bezdomnych </w:t>
            </w:r>
            <w:r w:rsidR="00AA471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lub ogrzewalni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 wskaźnika przeliczeniowego kosztu odtworzenia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 obowiązującego na terenie powiatu, w którym zlokalizowane jest przedsięwzięcie</w:t>
            </w:r>
            <w:r w:rsidRPr="00E93FA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 X w % wynosi 0 pkt, jeżeli x jest równy bądź wyższy od 70%.</w:t>
            </w: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FF4763">
            <w:pPr>
              <w:spacing w:after="0" w:line="240" w:lineRule="auto"/>
              <w:ind w:left="2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(x - 70%)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----------------- * 20 pkt</w:t>
            </w:r>
          </w:p>
          <w:p w:rsidR="008F473F" w:rsidRPr="008F473F" w:rsidRDefault="00A13349" w:rsidP="00FF4763">
            <w:pPr>
              <w:spacing w:after="0" w:line="240" w:lineRule="auto"/>
              <w:ind w:left="3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  <w:r w:rsidR="00CE746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F473F"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20%</w:t>
            </w:r>
          </w:p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więcej niż 20 pkt</w:t>
            </w: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1.B.</w:t>
            </w:r>
          </w:p>
        </w:tc>
        <w:tc>
          <w:tcPr>
            <w:tcW w:w="2532" w:type="dxa"/>
          </w:tcPr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Koszt realizacji przedsięwzięcia (dla 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przedsięwzięć zlokalizowanych w powiatach, w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których wskaźnik przeliczeniowy kosztu odtworzenia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</w:t>
            </w:r>
            <w:r w:rsidRPr="00E93FA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jest niższy od wielkości określonej w lp. 1.A)</w:t>
            </w:r>
          </w:p>
        </w:tc>
        <w:tc>
          <w:tcPr>
            <w:tcW w:w="3678" w:type="dxa"/>
          </w:tcPr>
          <w:p w:rsidR="008F473F" w:rsidRPr="008F473F" w:rsidRDefault="008F473F" w:rsidP="00E44900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Stosunek kosztu przedsięwzięcia w przeliczeniu na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noclegowni</w:t>
            </w:r>
            <w:r w:rsidR="00E449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schroniska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dla bezdomnych </w:t>
            </w:r>
            <w:r w:rsidR="00E449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lub ogrzewalni 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 wskaźnika przeliczeniowego kosztu odtworzenia 1 m</w:t>
            </w:r>
            <w:r w:rsidRPr="00C179A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2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powierzchni użytkowej budynków mieszkalnych obowiązującego na terenie powiatu, w którym zlokalizowane jest przedsięwzięcie</w:t>
            </w:r>
            <w:r w:rsidRPr="00E93FAC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1)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 X w % wynosi 0 pkt, jeżeli x jest równy bądź wyższy od 90%.</w:t>
            </w: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FF4763">
            <w:pPr>
              <w:spacing w:after="0" w:line="240" w:lineRule="auto"/>
              <w:ind w:left="304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x - 90%)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----------- * 20 pkt</w:t>
            </w:r>
          </w:p>
          <w:p w:rsidR="008F473F" w:rsidRPr="008F473F" w:rsidRDefault="00A13349" w:rsidP="00FF4763">
            <w:pPr>
              <w:spacing w:after="0" w:line="240" w:lineRule="auto"/>
              <w:ind w:left="423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  <w:r w:rsidR="00CE746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F473F"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20%</w:t>
            </w: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więcej niż 20 pkt</w:t>
            </w: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532" w:type="dxa"/>
          </w:tcPr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Dostosowanie przedsięwzięcia do potrzeb osób niepełnosprawnych</w:t>
            </w:r>
          </w:p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678" w:type="dxa"/>
          </w:tcPr>
          <w:p w:rsidR="008F473F" w:rsidRPr="008F473F" w:rsidRDefault="008F473F" w:rsidP="00516835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Przedsięwzięcie, o którym mowa w art. 4 ustawy</w:t>
            </w:r>
            <w:r w:rsidR="008E273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zmienianej 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art. 1</w:t>
            </w:r>
            <w:r w:rsidR="008E273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E273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brzmieniu nadanym niniejszą ustawą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przewiduje rozwiązania architektoniczne ułatwiające komunikację </w:t>
            </w:r>
            <w:r w:rsidR="006405B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oraz umożliwiające </w:t>
            </w:r>
            <w:r w:rsidR="006405B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korzystanie z budynku przez </w:t>
            </w:r>
            <w:r w:rsidR="006405BA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osob</w:t>
            </w:r>
            <w:r w:rsidR="006405B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</w:t>
            </w:r>
            <w:r w:rsidR="006405BA"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niepełnosprawn</w:t>
            </w:r>
            <w:r w:rsidR="006405B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pl-PL"/>
              </w:rPr>
              <w:t>3)</w:t>
            </w: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Jest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 pkt</w:t>
            </w: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Brak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0 pkt</w:t>
            </w:r>
          </w:p>
        </w:tc>
      </w:tr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3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A.</w:t>
            </w:r>
          </w:p>
        </w:tc>
        <w:tc>
          <w:tcPr>
            <w:tcW w:w="2532" w:type="dxa"/>
          </w:tcPr>
          <w:p w:rsidR="008F473F" w:rsidRPr="008F473F" w:rsidRDefault="008F473F" w:rsidP="001F7663">
            <w:pPr>
              <w:spacing w:before="40" w:after="40" w:line="240" w:lineRule="auto"/>
              <w:ind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Intensywność wsparcia finansowego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="001F76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dla przedsięwzięcia, o którym mowa w art.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 ust. 1 pkt 1 oraz ust. 2 ustawy</w:t>
            </w:r>
            <w:r w:rsidR="005C55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zmienianej 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art. 1</w:t>
            </w:r>
            <w:r w:rsidR="001F76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 </w:t>
            </w:r>
            <w:r w:rsidR="005C55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brzmieniu nadanym niniejszą ustawą</w:t>
            </w:r>
          </w:p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678" w:type="dxa"/>
          </w:tcPr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Stosunek oczekiwanego finansowego wsparcia do kosztów przedsięwzięcia (x w %). Jeżeli</w:t>
            </w:r>
            <w:r w:rsidR="00F107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x jest równy 45%, ocena wynosi 0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pkt.</w:t>
            </w:r>
          </w:p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8F473F" w:rsidRPr="008F473F" w:rsidRDefault="008F473F" w:rsidP="00FF4763">
            <w:pPr>
              <w:spacing w:after="0" w:line="240" w:lineRule="auto"/>
              <w:ind w:left="304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x - 45%)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-------------------- * 20 pkt</w:t>
            </w:r>
          </w:p>
          <w:p w:rsidR="008F473F" w:rsidRPr="008F473F" w:rsidRDefault="00A13349" w:rsidP="00FF4763">
            <w:pPr>
              <w:spacing w:after="0" w:line="240" w:lineRule="auto"/>
              <w:ind w:left="44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  <w:r w:rsidR="00CE746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F473F"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20%</w:t>
            </w:r>
          </w:p>
        </w:tc>
      </w:tr>
      <w:tr w:rsidR="008F473F" w:rsidRPr="008F473F" w:rsidTr="00941408"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B.</w:t>
            </w:r>
          </w:p>
        </w:tc>
        <w:tc>
          <w:tcPr>
            <w:tcW w:w="2532" w:type="dxa"/>
          </w:tcPr>
          <w:p w:rsidR="008F473F" w:rsidRPr="008F473F" w:rsidRDefault="008F473F" w:rsidP="00941408">
            <w:pPr>
              <w:spacing w:before="40" w:after="40" w:line="240" w:lineRule="auto"/>
              <w:ind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Intensywność wsparcia finansowego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="001F76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dla przedsięwzięcia, o którym mowa w art.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 ust. 1 pkt 2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="00E449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ustawy</w:t>
            </w:r>
            <w:r w:rsidR="005C55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zmienianej </w:t>
            </w:r>
            <w:r w:rsidR="001F76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 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art. 1</w:t>
            </w:r>
            <w:r w:rsidR="00E123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 brzmieniu nadanym niniejszą ustawą</w:t>
            </w:r>
            <w:r w:rsidR="00C179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  <w:p w:rsidR="008F473F" w:rsidRPr="008F473F" w:rsidRDefault="008F473F" w:rsidP="00941408">
            <w:pPr>
              <w:spacing w:before="40" w:after="40" w:line="240" w:lineRule="auto"/>
              <w:ind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Jeżeli x</w:t>
            </w:r>
            <w:r w:rsidR="001F76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jest równy 55%, ocena wynosi 0 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pkt.</w:t>
            </w:r>
          </w:p>
          <w:p w:rsidR="008F473F" w:rsidRPr="008F473F" w:rsidRDefault="008F473F" w:rsidP="009414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678" w:type="dxa"/>
          </w:tcPr>
          <w:p w:rsidR="008F473F" w:rsidRPr="008F473F" w:rsidRDefault="008F473F" w:rsidP="00941408">
            <w:pPr>
              <w:spacing w:before="40" w:after="40" w:line="240" w:lineRule="auto"/>
              <w:ind w:left="40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Stosunek oczekiwanego finansowego wsparcia do kosztów przedsięwzięcia (x w %).</w:t>
            </w:r>
          </w:p>
        </w:tc>
        <w:tc>
          <w:tcPr>
            <w:tcW w:w="2360" w:type="dxa"/>
          </w:tcPr>
          <w:p w:rsidR="008F473F" w:rsidRPr="008F473F" w:rsidRDefault="008F473F" w:rsidP="001F7663">
            <w:pPr>
              <w:spacing w:after="0" w:line="240" w:lineRule="auto"/>
              <w:ind w:left="30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x - 55%)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----------- * 20 pkt</w:t>
            </w:r>
          </w:p>
          <w:p w:rsidR="008F473F" w:rsidRPr="008F473F" w:rsidRDefault="00A13349" w:rsidP="001F7663">
            <w:pPr>
              <w:spacing w:after="0" w:line="240" w:lineRule="auto"/>
              <w:ind w:left="445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  <w:r w:rsidR="00CE746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F473F" w:rsidRPr="008F473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20%</w:t>
            </w:r>
          </w:p>
        </w:tc>
      </w:tr>
      <w:tr w:rsidR="00941408" w:rsidRPr="008F473F" w:rsidTr="00941408">
        <w:trPr>
          <w:trHeight w:val="346"/>
        </w:trPr>
        <w:tc>
          <w:tcPr>
            <w:tcW w:w="9288" w:type="dxa"/>
            <w:gridSpan w:val="4"/>
          </w:tcPr>
          <w:p w:rsidR="00941408" w:rsidRPr="008F473F" w:rsidRDefault="00941408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KRYTERIA SPOŁECZNE PRZEDSIĘWZIĘCIA</w:t>
            </w:r>
          </w:p>
        </w:tc>
      </w:tr>
      <w:tr w:rsidR="008F473F" w:rsidRPr="008F473F" w:rsidTr="00941408">
        <w:trPr>
          <w:trHeight w:val="1130"/>
        </w:trPr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532" w:type="dxa"/>
          </w:tcPr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Bezdomność w skali lokalnej</w:t>
            </w:r>
          </w:p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678" w:type="dxa"/>
          </w:tcPr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Czy w wyniku realizacji przedsięwzięcia będą realizowane indywidualne programy wychodzenia z bezdomności?</w:t>
            </w:r>
          </w:p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Tak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 pkt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Nie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0 pkt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8F473F" w:rsidRPr="008F473F" w:rsidTr="00941408">
        <w:trPr>
          <w:trHeight w:val="1454"/>
        </w:trPr>
        <w:tc>
          <w:tcPr>
            <w:tcW w:w="0" w:type="auto"/>
          </w:tcPr>
          <w:p w:rsidR="008F473F" w:rsidRPr="008F473F" w:rsidRDefault="008F473F" w:rsidP="008F473F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532" w:type="dxa"/>
          </w:tcPr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Aktywizacja zawodowa osób zagrożonych wykluczeniem społecznym</w:t>
            </w:r>
          </w:p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678" w:type="dxa"/>
          </w:tcPr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Czy w wyniku realizacji przedsięwzięcia będzie realizowana jedna z aktywnych form pomocy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program rynku pracy?</w:t>
            </w:r>
          </w:p>
          <w:p w:rsidR="008F473F" w:rsidRPr="008F473F" w:rsidRDefault="008F473F" w:rsidP="008F47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60" w:type="dxa"/>
          </w:tcPr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Tak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 pkt</w:t>
            </w:r>
          </w:p>
          <w:p w:rsidR="008F473F" w:rsidRPr="008F473F" w:rsidRDefault="008F473F" w:rsidP="008F4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8F473F" w:rsidRPr="008F473F" w:rsidRDefault="008F473F" w:rsidP="008F473F">
            <w:pPr>
              <w:spacing w:before="40" w:after="40" w:line="240" w:lineRule="auto"/>
              <w:ind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Nie </w:t>
            </w:r>
            <w:r w:rsidR="00FF476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8F47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0 pkt</w:t>
            </w:r>
          </w:p>
        </w:tc>
      </w:tr>
    </w:tbl>
    <w:p w:rsidR="008F473F" w:rsidRPr="001F7663" w:rsidRDefault="008F473F" w:rsidP="00732380">
      <w:pPr>
        <w:spacing w:before="120" w:after="0" w:line="240" w:lineRule="auto"/>
        <w:ind w:left="284" w:hanging="284"/>
        <w:jc w:val="both"/>
        <w:rPr>
          <w:rStyle w:val="Odwoanieprzypisudolnego"/>
          <w:rFonts w:ascii="Times New Roman" w:hAnsi="Times New Roman"/>
          <w:sz w:val="20"/>
          <w:szCs w:val="20"/>
          <w:vertAlign w:val="baseline"/>
        </w:rPr>
      </w:pPr>
      <w:r w:rsidRPr="001F7663">
        <w:rPr>
          <w:rFonts w:ascii="Times New Roman" w:hAnsi="Times New Roman"/>
          <w:sz w:val="20"/>
          <w:szCs w:val="20"/>
          <w:vertAlign w:val="superscript"/>
          <w:lang w:eastAsia="pl-PL"/>
        </w:rPr>
        <w:t>1)</w:t>
      </w:r>
      <w:r w:rsidR="00FF4763" w:rsidRPr="001F7663">
        <w:rPr>
          <w:rFonts w:ascii="Times New Roman" w:hAnsi="Times New Roman"/>
          <w:sz w:val="20"/>
          <w:szCs w:val="20"/>
          <w:vertAlign w:val="superscript"/>
          <w:lang w:eastAsia="pl-PL"/>
        </w:rPr>
        <w:tab/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Ustalany przez wojewodę na okres 6 miesięcy i ogłaszany, w drodze obwieszczenia, w wojewódzkim dzienniku urzędowym </w:t>
      </w:r>
      <w:r w:rsidR="00FF4763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–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na podstawie art. 2 ust. 1 pkt 12 ustawy z dnia 21 czerwca 2001 r. o ochronie praw lokatorów, mieszkaniowym zasobie gminy i o zmianie Kodeksu cywilnego (Dz. U. z 201</w:t>
      </w:r>
      <w:r w:rsidR="00E154BB" w:rsidRPr="001F7663">
        <w:rPr>
          <w:rFonts w:ascii="Times New Roman" w:hAnsi="Times New Roman"/>
          <w:sz w:val="20"/>
          <w:szCs w:val="20"/>
        </w:rPr>
        <w:t>6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r. poz. </w:t>
      </w:r>
      <w:r w:rsidR="00E154BB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1610</w:t>
      </w:r>
      <w:r w:rsidR="00614BEC" w:rsidRPr="001F7663">
        <w:rPr>
          <w:rFonts w:ascii="Times New Roman" w:hAnsi="Times New Roman"/>
          <w:sz w:val="20"/>
          <w:szCs w:val="20"/>
        </w:rPr>
        <w:t xml:space="preserve"> </w:t>
      </w:r>
      <w:r w:rsidR="00AB452D" w:rsidRPr="001F7663">
        <w:rPr>
          <w:rFonts w:ascii="Times New Roman" w:hAnsi="Times New Roman"/>
          <w:sz w:val="20"/>
          <w:szCs w:val="20"/>
        </w:rPr>
        <w:t>z</w:t>
      </w:r>
      <w:r w:rsidR="001F7663">
        <w:rPr>
          <w:rFonts w:ascii="Times New Roman" w:hAnsi="Times New Roman"/>
          <w:sz w:val="20"/>
          <w:szCs w:val="20"/>
        </w:rPr>
        <w:t> </w:t>
      </w:r>
      <w:proofErr w:type="spellStart"/>
      <w:r w:rsidR="00E154BB" w:rsidRPr="001F7663">
        <w:rPr>
          <w:rFonts w:ascii="Times New Roman" w:hAnsi="Times New Roman"/>
          <w:sz w:val="20"/>
          <w:szCs w:val="20"/>
        </w:rPr>
        <w:t>późn</w:t>
      </w:r>
      <w:proofErr w:type="spellEnd"/>
      <w:r w:rsidR="00E154BB" w:rsidRPr="001F7663">
        <w:rPr>
          <w:rFonts w:ascii="Times New Roman" w:hAnsi="Times New Roman"/>
          <w:sz w:val="20"/>
          <w:szCs w:val="20"/>
        </w:rPr>
        <w:t>. zm.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); przyjmuje się wskaźnik ostatnio ogłoszony przed pierwszym dniem okresu składania wniosków, o którym mowa w</w:t>
      </w:r>
      <w:r w:rsidR="00E154BB" w:rsidRPr="001F7663">
        <w:rPr>
          <w:rFonts w:ascii="Times New Roman" w:hAnsi="Times New Roman"/>
          <w:sz w:val="20"/>
          <w:szCs w:val="20"/>
        </w:rPr>
        <w:t xml:space="preserve"> przepisach wydanych na podstawie art. 19 ustawy</w:t>
      </w:r>
      <w:r w:rsidR="00E12396" w:rsidRPr="001F7663">
        <w:rPr>
          <w:rFonts w:ascii="Times New Roman" w:hAnsi="Times New Roman"/>
          <w:sz w:val="20"/>
          <w:szCs w:val="20"/>
        </w:rPr>
        <w:t xml:space="preserve"> zmienianej </w:t>
      </w:r>
      <w:r w:rsidR="00E154BB" w:rsidRPr="001F7663">
        <w:rPr>
          <w:rFonts w:ascii="Times New Roman" w:hAnsi="Times New Roman"/>
          <w:sz w:val="20"/>
          <w:szCs w:val="20"/>
        </w:rPr>
        <w:t>w art</w:t>
      </w:r>
      <w:r w:rsidR="00C86A87" w:rsidRPr="001F7663">
        <w:rPr>
          <w:rFonts w:ascii="Times New Roman" w:hAnsi="Times New Roman"/>
          <w:sz w:val="20"/>
          <w:szCs w:val="20"/>
        </w:rPr>
        <w:t>. 1</w:t>
      </w:r>
      <w:r w:rsidR="001F7663">
        <w:rPr>
          <w:rFonts w:ascii="Times New Roman" w:hAnsi="Times New Roman"/>
          <w:sz w:val="20"/>
          <w:szCs w:val="20"/>
        </w:rPr>
        <w:t xml:space="preserve"> w </w:t>
      </w:r>
      <w:r w:rsidR="00E12396" w:rsidRPr="001F7663">
        <w:rPr>
          <w:rFonts w:ascii="Times New Roman" w:hAnsi="Times New Roman"/>
          <w:sz w:val="20"/>
          <w:szCs w:val="20"/>
        </w:rPr>
        <w:t>brzmieniu nadanym niniejszą ustawą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.</w:t>
      </w:r>
    </w:p>
    <w:p w:rsidR="008F473F" w:rsidRPr="001F7663" w:rsidRDefault="008F473F" w:rsidP="008F473F">
      <w:pPr>
        <w:spacing w:after="0" w:line="240" w:lineRule="auto"/>
        <w:ind w:left="284" w:hanging="284"/>
        <w:jc w:val="both"/>
        <w:rPr>
          <w:rStyle w:val="Odwoanieprzypisudolnego"/>
          <w:rFonts w:ascii="Times New Roman" w:hAnsi="Times New Roman"/>
          <w:sz w:val="20"/>
          <w:szCs w:val="20"/>
          <w:vertAlign w:val="baseline"/>
        </w:rPr>
      </w:pPr>
      <w:r w:rsidRPr="001F7663">
        <w:rPr>
          <w:rStyle w:val="Odwoanieprzypisudolnego"/>
          <w:rFonts w:ascii="Times New Roman" w:hAnsi="Times New Roman"/>
          <w:sz w:val="20"/>
          <w:szCs w:val="20"/>
        </w:rPr>
        <w:t>2)</w:t>
      </w:r>
      <w:r w:rsidR="00FF4763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ab/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Ogłaszana przez Prezesa Głównego Urzędu Statystycznego w Dzienniku Urzędowym Głównego Urzędu Statystycznego za okresy kwartalne </w:t>
      </w:r>
      <w:r w:rsidR="00FF4763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–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na podstawie </w:t>
      </w:r>
      <w:bookmarkStart w:id="1" w:name="#hiperlinkText.rpc?hiperlink=type=tresc:"/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art. 3b ust. 4</w:t>
      </w:r>
      <w:bookmarkEnd w:id="1"/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ustawy z dnia 30 listopada 1995 r. o pomocy państwa w spłacie niektórych kredytów mieszkaniowych, udzielaniu premii gwarancyjnych oraz refundacji bankom wypłaconych premii gwarancyjnych (Dz. U. z 201</w:t>
      </w:r>
      <w:r w:rsidR="00E154BB" w:rsidRPr="001F7663">
        <w:rPr>
          <w:rFonts w:ascii="Times New Roman" w:hAnsi="Times New Roman"/>
          <w:sz w:val="20"/>
          <w:szCs w:val="20"/>
        </w:rPr>
        <w:t>6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r. poz. </w:t>
      </w:r>
      <w:r w:rsidR="00E154BB" w:rsidRPr="001F7663">
        <w:rPr>
          <w:rFonts w:ascii="Times New Roman" w:hAnsi="Times New Roman"/>
          <w:sz w:val="20"/>
          <w:szCs w:val="20"/>
        </w:rPr>
        <w:t>1</w:t>
      </w:r>
      <w:r w:rsidR="00FF4763" w:rsidRPr="001F7663">
        <w:rPr>
          <w:rFonts w:ascii="Times New Roman" w:hAnsi="Times New Roman"/>
          <w:sz w:val="20"/>
          <w:szCs w:val="20"/>
        </w:rPr>
        <w:t>7</w:t>
      </w:r>
      <w:r w:rsidR="00E154BB" w:rsidRPr="001F7663">
        <w:rPr>
          <w:rFonts w:ascii="Times New Roman" w:hAnsi="Times New Roman"/>
          <w:sz w:val="20"/>
          <w:szCs w:val="20"/>
        </w:rPr>
        <w:t>79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); przyjmuje się cenę ostatnio ogłoszoną przed pierwszym dniem okresu składania wniosków, o którym mowa w </w:t>
      </w:r>
      <w:r w:rsidR="00AB452D" w:rsidRPr="001F7663">
        <w:rPr>
          <w:rFonts w:ascii="Times New Roman" w:hAnsi="Times New Roman"/>
          <w:sz w:val="20"/>
          <w:szCs w:val="20"/>
        </w:rPr>
        <w:t>przepisach wydanych na</w:t>
      </w:r>
      <w:r w:rsidR="00FF4763" w:rsidRPr="001F7663">
        <w:rPr>
          <w:rFonts w:ascii="Times New Roman" w:hAnsi="Times New Roman"/>
          <w:sz w:val="20"/>
          <w:szCs w:val="20"/>
        </w:rPr>
        <w:t xml:space="preserve"> </w:t>
      </w:r>
      <w:r w:rsidR="00E154BB" w:rsidRPr="001F7663">
        <w:rPr>
          <w:rFonts w:ascii="Times New Roman" w:hAnsi="Times New Roman"/>
          <w:sz w:val="20"/>
          <w:szCs w:val="20"/>
        </w:rPr>
        <w:t>podstawie art. 19 ustawy</w:t>
      </w:r>
      <w:r w:rsidR="00E12396" w:rsidRPr="001F7663">
        <w:rPr>
          <w:rFonts w:ascii="Times New Roman" w:hAnsi="Times New Roman"/>
          <w:sz w:val="20"/>
          <w:szCs w:val="20"/>
        </w:rPr>
        <w:t xml:space="preserve"> zmienianej </w:t>
      </w:r>
      <w:r w:rsidR="00E154BB" w:rsidRPr="001F7663">
        <w:rPr>
          <w:rFonts w:ascii="Times New Roman" w:hAnsi="Times New Roman"/>
          <w:sz w:val="20"/>
          <w:szCs w:val="20"/>
        </w:rPr>
        <w:t>w art. 1</w:t>
      </w:r>
      <w:r w:rsidR="00E12396" w:rsidRPr="001F7663">
        <w:rPr>
          <w:rFonts w:ascii="Times New Roman" w:hAnsi="Times New Roman"/>
          <w:sz w:val="20"/>
          <w:szCs w:val="20"/>
        </w:rPr>
        <w:t xml:space="preserve"> w brzmieniu nadanym niniejszą ustawą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.</w:t>
      </w:r>
    </w:p>
    <w:p w:rsidR="001F7663" w:rsidRPr="00ED0D08" w:rsidRDefault="008F473F" w:rsidP="00ED0D08">
      <w:p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1F7663">
        <w:rPr>
          <w:rStyle w:val="Odwoanieprzypisudolnego"/>
          <w:rFonts w:ascii="Times New Roman" w:hAnsi="Times New Roman"/>
          <w:sz w:val="20"/>
          <w:szCs w:val="20"/>
        </w:rPr>
        <w:t>3)</w:t>
      </w:r>
      <w:r w:rsidR="00FF4763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ab/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Ocena dotyczy zastosowania rozwiązań architektonicznych ułatwiających komunikację osobom niepełnosprawnym </w:t>
      </w:r>
      <w:r w:rsidR="00FF4763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–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podjazdy dla wózków inwalidzkich, ciągi komunikacyjne w budynku, winda lub inne rozwiązania</w:t>
      </w:r>
      <w:r w:rsidR="006405BA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 xml:space="preserve"> oraz umożliwiających korzystanie z pomieszczeń ogólnodostępnych przez osoby niepełnosprawne (m.in. pomieszczeń higieniczno-sanitarnych</w:t>
      </w:r>
      <w:r w:rsidR="00E44900"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)</w:t>
      </w:r>
      <w:r w:rsidRPr="001F7663">
        <w:rPr>
          <w:rStyle w:val="Odwoanieprzypisudolnego"/>
          <w:rFonts w:ascii="Times New Roman" w:hAnsi="Times New Roman"/>
          <w:sz w:val="20"/>
          <w:szCs w:val="20"/>
          <w:vertAlign w:val="baseline"/>
        </w:rPr>
        <w:t>.</w:t>
      </w:r>
    </w:p>
    <w:sectPr w:rsidR="001F7663" w:rsidRPr="00ED0D08" w:rsidSect="00273A66">
      <w:footerReference w:type="default" r:id="rId9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36F" w:rsidRDefault="00E0736F" w:rsidP="00D74D6C">
      <w:pPr>
        <w:spacing w:after="0" w:line="240" w:lineRule="auto"/>
      </w:pPr>
      <w:r>
        <w:separator/>
      </w:r>
    </w:p>
  </w:endnote>
  <w:endnote w:type="continuationSeparator" w:id="0">
    <w:p w:rsidR="00E0736F" w:rsidRDefault="00E0736F" w:rsidP="00D7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5760336"/>
      <w:docPartObj>
        <w:docPartGallery w:val="Page Numbers (Bottom of Page)"/>
        <w:docPartUnique/>
      </w:docPartObj>
    </w:sdtPr>
    <w:sdtEndPr/>
    <w:sdtContent>
      <w:p w:rsidR="00C179AE" w:rsidRDefault="003654C6" w:rsidP="00273A66">
        <w:pPr>
          <w:pStyle w:val="Stopka"/>
          <w:jc w:val="center"/>
        </w:pPr>
        <w:r w:rsidRPr="00273A66">
          <w:rPr>
            <w:rFonts w:ascii="Times New Roman" w:hAnsi="Times New Roman"/>
            <w:sz w:val="24"/>
            <w:szCs w:val="24"/>
          </w:rPr>
          <w:fldChar w:fldCharType="begin"/>
        </w:r>
        <w:r w:rsidR="00317F41" w:rsidRPr="00273A6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73A66">
          <w:rPr>
            <w:rFonts w:ascii="Times New Roman" w:hAnsi="Times New Roman"/>
            <w:sz w:val="24"/>
            <w:szCs w:val="24"/>
          </w:rPr>
          <w:fldChar w:fldCharType="separate"/>
        </w:r>
        <w:r w:rsidR="00B34AA3">
          <w:rPr>
            <w:rFonts w:ascii="Times New Roman" w:hAnsi="Times New Roman"/>
            <w:noProof/>
            <w:sz w:val="24"/>
            <w:szCs w:val="24"/>
          </w:rPr>
          <w:t>2</w:t>
        </w:r>
        <w:r w:rsidRPr="00273A66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36F" w:rsidRDefault="00E0736F" w:rsidP="00D74D6C">
      <w:pPr>
        <w:spacing w:after="0" w:line="240" w:lineRule="auto"/>
      </w:pPr>
      <w:r>
        <w:separator/>
      </w:r>
    </w:p>
  </w:footnote>
  <w:footnote w:type="continuationSeparator" w:id="0">
    <w:p w:rsidR="00E0736F" w:rsidRDefault="00E0736F" w:rsidP="00D74D6C">
      <w:pPr>
        <w:spacing w:after="0" w:line="240" w:lineRule="auto"/>
      </w:pPr>
      <w:r>
        <w:continuationSeparator/>
      </w:r>
    </w:p>
  </w:footnote>
  <w:footnote w:id="1">
    <w:p w:rsidR="00C179AE" w:rsidRPr="00F1074C" w:rsidRDefault="00C179AE" w:rsidP="00941408">
      <w:pPr>
        <w:spacing w:after="120" w:line="240" w:lineRule="auto"/>
        <w:ind w:left="284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F1074C">
        <w:rPr>
          <w:rStyle w:val="Odwoanieprzypisudolnego"/>
          <w:rFonts w:ascii="Times New Roman" w:hAnsi="Times New Roman"/>
          <w:sz w:val="20"/>
          <w:szCs w:val="20"/>
        </w:rPr>
        <w:t>1</w:t>
      </w:r>
      <w:r w:rsidRPr="00F1074C">
        <w:rPr>
          <w:rFonts w:ascii="Times New Roman" w:hAnsi="Times New Roman"/>
          <w:sz w:val="20"/>
          <w:szCs w:val="20"/>
          <w:vertAlign w:val="superscript"/>
        </w:rPr>
        <w:t>)</w:t>
      </w:r>
      <w:r w:rsidRPr="00F1074C">
        <w:rPr>
          <w:sz w:val="20"/>
          <w:szCs w:val="20"/>
          <w:vertAlign w:val="superscript"/>
        </w:rPr>
        <w:tab/>
      </w:r>
      <w:r w:rsidRPr="00F1074C">
        <w:rPr>
          <w:rFonts w:ascii="Times New Roman" w:hAnsi="Times New Roman"/>
          <w:sz w:val="20"/>
          <w:szCs w:val="20"/>
        </w:rPr>
        <w:t xml:space="preserve">Ustalany przez wojewodę na okres 6 miesięcy i ogłaszany, w drodze obwieszczenia, w wojewódzkim dzienniku urzędowym </w:t>
      </w:r>
      <w:r w:rsidR="00D06429">
        <w:rPr>
          <w:rFonts w:ascii="Times New Roman" w:hAnsi="Times New Roman"/>
          <w:sz w:val="20"/>
          <w:szCs w:val="20"/>
        </w:rPr>
        <w:t>–</w:t>
      </w:r>
      <w:r w:rsidRPr="00F1074C">
        <w:rPr>
          <w:rFonts w:ascii="Times New Roman" w:hAnsi="Times New Roman"/>
          <w:sz w:val="20"/>
          <w:szCs w:val="20"/>
        </w:rPr>
        <w:t xml:space="preserve"> na podstawie art. 2 ust. 1 pkt 12 ustawy z dnia 21 czerwca 2001 r. o ochronie praw lokatorów, mieszkaniowym zasobie gminy i o zmianie Kodeksu cywilnego (Dz. U. z 2016 r. poz. 1610</w:t>
      </w:r>
      <w:r w:rsidR="00F1074C">
        <w:rPr>
          <w:rFonts w:ascii="Times New Roman" w:hAnsi="Times New Roman"/>
          <w:sz w:val="20"/>
          <w:szCs w:val="20"/>
        </w:rPr>
        <w:t>, z </w:t>
      </w:r>
      <w:proofErr w:type="spellStart"/>
      <w:r w:rsidRPr="00F1074C">
        <w:rPr>
          <w:rFonts w:ascii="Times New Roman" w:hAnsi="Times New Roman"/>
          <w:sz w:val="20"/>
          <w:szCs w:val="20"/>
        </w:rPr>
        <w:t>późn</w:t>
      </w:r>
      <w:proofErr w:type="spellEnd"/>
      <w:r w:rsidRPr="00F1074C">
        <w:rPr>
          <w:rFonts w:ascii="Times New Roman" w:hAnsi="Times New Roman"/>
          <w:sz w:val="20"/>
          <w:szCs w:val="20"/>
        </w:rPr>
        <w:t>. zm.); przyjmuje się wskaźnik ostatnio ogłoszony przed pierwszym dniem okresu składania wniosków, o którym mowa w przepisach wydanych na podstawie art. 19 ustawy</w:t>
      </w:r>
      <w:r w:rsidR="009F2E4E" w:rsidRPr="00F1074C">
        <w:rPr>
          <w:rFonts w:ascii="Times New Roman" w:hAnsi="Times New Roman"/>
          <w:sz w:val="20"/>
          <w:szCs w:val="20"/>
        </w:rPr>
        <w:t xml:space="preserve"> zmienianej </w:t>
      </w:r>
      <w:r w:rsidRPr="00F1074C">
        <w:rPr>
          <w:rFonts w:ascii="Times New Roman" w:hAnsi="Times New Roman"/>
          <w:sz w:val="20"/>
          <w:szCs w:val="20"/>
        </w:rPr>
        <w:t>w art. 1</w:t>
      </w:r>
      <w:r w:rsidR="00F1074C">
        <w:rPr>
          <w:rFonts w:ascii="Times New Roman" w:hAnsi="Times New Roman"/>
          <w:sz w:val="20"/>
          <w:szCs w:val="20"/>
        </w:rPr>
        <w:t xml:space="preserve"> w </w:t>
      </w:r>
      <w:r w:rsidR="009F2E4E" w:rsidRPr="00F1074C">
        <w:rPr>
          <w:rFonts w:ascii="Times New Roman" w:hAnsi="Times New Roman"/>
          <w:sz w:val="20"/>
          <w:szCs w:val="20"/>
        </w:rPr>
        <w:t>brzmieniu nadanym niniejszą ustawą</w:t>
      </w:r>
      <w:r w:rsidRPr="00F1074C">
        <w:rPr>
          <w:rFonts w:ascii="Times New Roman" w:hAnsi="Times New Roman"/>
          <w:sz w:val="20"/>
          <w:szCs w:val="20"/>
        </w:rPr>
        <w:t>.</w:t>
      </w:r>
    </w:p>
  </w:footnote>
  <w:footnote w:id="2">
    <w:p w:rsidR="00C179AE" w:rsidRPr="00F1074C" w:rsidRDefault="00C179AE" w:rsidP="00941408">
      <w:pPr>
        <w:spacing w:after="120" w:line="240" w:lineRule="auto"/>
        <w:ind w:left="284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F1074C">
        <w:rPr>
          <w:rStyle w:val="Odwoanieprzypisudolnego"/>
          <w:rFonts w:ascii="Times New Roman" w:hAnsi="Times New Roman"/>
          <w:sz w:val="20"/>
          <w:szCs w:val="20"/>
        </w:rPr>
        <w:t>2</w:t>
      </w:r>
      <w:r w:rsidRPr="00F1074C">
        <w:rPr>
          <w:rFonts w:ascii="Times New Roman" w:hAnsi="Times New Roman"/>
          <w:sz w:val="20"/>
          <w:szCs w:val="20"/>
          <w:vertAlign w:val="superscript"/>
        </w:rPr>
        <w:t>)</w:t>
      </w:r>
      <w:r w:rsidRPr="00F1074C">
        <w:rPr>
          <w:rFonts w:ascii="Times New Roman" w:hAnsi="Times New Roman"/>
          <w:sz w:val="20"/>
          <w:szCs w:val="20"/>
          <w:vertAlign w:val="superscript"/>
        </w:rPr>
        <w:tab/>
      </w:r>
      <w:r w:rsidRPr="00F1074C">
        <w:rPr>
          <w:rFonts w:ascii="Times New Roman" w:hAnsi="Times New Roman"/>
          <w:sz w:val="20"/>
          <w:szCs w:val="20"/>
        </w:rPr>
        <w:t>Ogłaszana przez Prezesa GUS w Dzienniku Urzędowym Głównego Urzędu Statysty</w:t>
      </w:r>
      <w:r w:rsidR="00614BEC" w:rsidRPr="00F1074C">
        <w:rPr>
          <w:rFonts w:ascii="Times New Roman" w:hAnsi="Times New Roman"/>
          <w:sz w:val="20"/>
          <w:szCs w:val="20"/>
        </w:rPr>
        <w:t>cznego za okresy kwartalne – na</w:t>
      </w:r>
      <w:r w:rsidR="00FF4763" w:rsidRPr="00F1074C">
        <w:rPr>
          <w:rFonts w:ascii="Times New Roman" w:hAnsi="Times New Roman"/>
          <w:sz w:val="20"/>
          <w:szCs w:val="20"/>
        </w:rPr>
        <w:t xml:space="preserve"> </w:t>
      </w:r>
      <w:r w:rsidRPr="00F1074C">
        <w:rPr>
          <w:rFonts w:ascii="Times New Roman" w:hAnsi="Times New Roman"/>
          <w:sz w:val="20"/>
          <w:szCs w:val="20"/>
        </w:rPr>
        <w:t>podstawie art. 3b ust. 4 ustawy z dnia 30 listopada 1995 r. o pomocy państwa w spłacie niektórych kredytów mieszkaniowych, udzielaniu premii gwarancyjnych oraz refundacji bankom wypłacony</w:t>
      </w:r>
      <w:r w:rsidR="00614BEC" w:rsidRPr="00F1074C">
        <w:rPr>
          <w:rFonts w:ascii="Times New Roman" w:hAnsi="Times New Roman"/>
          <w:sz w:val="20"/>
          <w:szCs w:val="20"/>
        </w:rPr>
        <w:t>ch premii gwarancyjnych (Dz.</w:t>
      </w:r>
      <w:r w:rsidR="00FF4763" w:rsidRPr="00F1074C">
        <w:rPr>
          <w:rFonts w:ascii="Times New Roman" w:hAnsi="Times New Roman"/>
          <w:sz w:val="20"/>
          <w:szCs w:val="20"/>
        </w:rPr>
        <w:t xml:space="preserve"> </w:t>
      </w:r>
      <w:r w:rsidR="00614BEC" w:rsidRPr="00F1074C">
        <w:rPr>
          <w:rFonts w:ascii="Times New Roman" w:hAnsi="Times New Roman"/>
          <w:sz w:val="20"/>
          <w:szCs w:val="20"/>
        </w:rPr>
        <w:t>U.</w:t>
      </w:r>
      <w:r w:rsidR="00FF4763" w:rsidRPr="00F1074C">
        <w:rPr>
          <w:rFonts w:ascii="Times New Roman" w:hAnsi="Times New Roman"/>
          <w:sz w:val="20"/>
          <w:szCs w:val="20"/>
        </w:rPr>
        <w:t xml:space="preserve"> </w:t>
      </w:r>
      <w:r w:rsidRPr="00F1074C">
        <w:rPr>
          <w:rFonts w:ascii="Times New Roman" w:hAnsi="Times New Roman"/>
          <w:sz w:val="20"/>
          <w:szCs w:val="20"/>
        </w:rPr>
        <w:t>z 2016 r. poz. 1</w:t>
      </w:r>
      <w:r w:rsidR="00273A66" w:rsidRPr="00F1074C">
        <w:rPr>
          <w:rFonts w:ascii="Times New Roman" w:hAnsi="Times New Roman"/>
          <w:sz w:val="20"/>
          <w:szCs w:val="20"/>
        </w:rPr>
        <w:t>7</w:t>
      </w:r>
      <w:r w:rsidRPr="00F1074C">
        <w:rPr>
          <w:rFonts w:ascii="Times New Roman" w:hAnsi="Times New Roman"/>
          <w:sz w:val="20"/>
          <w:szCs w:val="20"/>
        </w:rPr>
        <w:t>79); przyjmuje się cenę ostatnio ogłoszoną przed pierwszym dniem okresu składania wniosków, o którym mowa w</w:t>
      </w:r>
      <w:r w:rsidR="00FF4763" w:rsidRPr="00F1074C">
        <w:rPr>
          <w:rFonts w:ascii="Times New Roman" w:hAnsi="Times New Roman"/>
          <w:sz w:val="20"/>
          <w:szCs w:val="20"/>
        </w:rPr>
        <w:t xml:space="preserve"> </w:t>
      </w:r>
      <w:r w:rsidRPr="00F1074C">
        <w:rPr>
          <w:rFonts w:ascii="Times New Roman" w:hAnsi="Times New Roman"/>
          <w:sz w:val="20"/>
          <w:szCs w:val="20"/>
        </w:rPr>
        <w:t>przepisach wydanych na podstawie art. 19 ustawy</w:t>
      </w:r>
      <w:r w:rsidR="00D97D42" w:rsidRPr="00F1074C">
        <w:rPr>
          <w:rFonts w:ascii="Times New Roman" w:hAnsi="Times New Roman"/>
          <w:sz w:val="20"/>
          <w:szCs w:val="20"/>
        </w:rPr>
        <w:t xml:space="preserve"> zmienianej</w:t>
      </w:r>
      <w:r w:rsidRPr="00F1074C">
        <w:rPr>
          <w:rFonts w:ascii="Times New Roman" w:hAnsi="Times New Roman"/>
          <w:sz w:val="20"/>
          <w:szCs w:val="20"/>
        </w:rPr>
        <w:t xml:space="preserve"> w art. 1</w:t>
      </w:r>
      <w:r w:rsidR="00D97D42" w:rsidRPr="00F1074C">
        <w:rPr>
          <w:rFonts w:ascii="Times New Roman" w:hAnsi="Times New Roman"/>
          <w:sz w:val="20"/>
          <w:szCs w:val="20"/>
        </w:rPr>
        <w:t xml:space="preserve"> w brzmieniu nadanym niniejszą ustawą</w:t>
      </w:r>
      <w:r w:rsidRPr="00F1074C">
        <w:rPr>
          <w:rFonts w:ascii="Times New Roman" w:hAnsi="Times New Roman"/>
          <w:sz w:val="20"/>
          <w:szCs w:val="20"/>
        </w:rPr>
        <w:t>.</w:t>
      </w:r>
    </w:p>
  </w:footnote>
  <w:footnote w:id="3">
    <w:p w:rsidR="00C179AE" w:rsidRPr="00941408" w:rsidRDefault="00C179AE" w:rsidP="00941408">
      <w:pPr>
        <w:spacing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614BEC">
        <w:rPr>
          <w:rStyle w:val="Odwoanieprzypisudolnego"/>
          <w:rFonts w:ascii="Times New Roman" w:hAnsi="Times New Roman"/>
          <w:sz w:val="20"/>
          <w:szCs w:val="20"/>
        </w:rPr>
        <w:t>3</w:t>
      </w:r>
      <w:r w:rsidRPr="00614BEC">
        <w:rPr>
          <w:rFonts w:ascii="Times New Roman" w:hAnsi="Times New Roman"/>
          <w:sz w:val="20"/>
          <w:szCs w:val="20"/>
          <w:vertAlign w:val="superscript"/>
        </w:rPr>
        <w:t>)</w:t>
      </w:r>
      <w:r w:rsidRPr="00884C00">
        <w:rPr>
          <w:sz w:val="20"/>
          <w:szCs w:val="20"/>
          <w:vertAlign w:val="superscript"/>
        </w:rPr>
        <w:tab/>
      </w:r>
      <w:r w:rsidRPr="00941408">
        <w:rPr>
          <w:rFonts w:ascii="Times New Roman" w:hAnsi="Times New Roman"/>
          <w:sz w:val="20"/>
          <w:szCs w:val="20"/>
        </w:rPr>
        <w:t xml:space="preserve">Ogłaszana przez Prezesa GUS, w drodze obwieszczenia, w Dzienniku Urzędowym Rzeczypospolitej Polskiej </w:t>
      </w:r>
      <w:r w:rsidRPr="00941408">
        <w:rPr>
          <w:rFonts w:ascii="Times New Roman" w:hAnsi="Times New Roman"/>
          <w:iCs/>
          <w:sz w:val="20"/>
          <w:szCs w:val="20"/>
        </w:rPr>
        <w:t>„Monitor Polski”</w:t>
      </w:r>
      <w:r w:rsidRPr="00941408">
        <w:rPr>
          <w:rFonts w:ascii="Times New Roman" w:hAnsi="Times New Roman"/>
          <w:sz w:val="20"/>
          <w:szCs w:val="20"/>
        </w:rPr>
        <w:t xml:space="preserve"> do dnia 30 września każdego roku według stanu na dz</w:t>
      </w:r>
      <w:r w:rsidR="00614BEC">
        <w:rPr>
          <w:rFonts w:ascii="Times New Roman" w:hAnsi="Times New Roman"/>
          <w:sz w:val="20"/>
          <w:szCs w:val="20"/>
        </w:rPr>
        <w:t>ień 30 czerwca danego roku – na</w:t>
      </w:r>
      <w:r w:rsidR="00FF4763">
        <w:rPr>
          <w:rFonts w:ascii="Times New Roman" w:hAnsi="Times New Roman"/>
          <w:sz w:val="20"/>
          <w:szCs w:val="20"/>
        </w:rPr>
        <w:t xml:space="preserve"> </w:t>
      </w:r>
      <w:r w:rsidRPr="00941408">
        <w:rPr>
          <w:rFonts w:ascii="Times New Roman" w:hAnsi="Times New Roman"/>
          <w:sz w:val="20"/>
          <w:szCs w:val="20"/>
        </w:rPr>
        <w:t xml:space="preserve">podstawie art. 82 ustawy z dnia 20 kwietnia 2004 r. o promocji zatrudnienia </w:t>
      </w:r>
      <w:r w:rsidR="00F1074C">
        <w:rPr>
          <w:rFonts w:ascii="Times New Roman" w:hAnsi="Times New Roman"/>
          <w:sz w:val="20"/>
          <w:szCs w:val="20"/>
        </w:rPr>
        <w:t>i instytucjach rynku pracy (Dz. </w:t>
      </w:r>
      <w:r w:rsidRPr="00941408">
        <w:rPr>
          <w:rFonts w:ascii="Times New Roman" w:hAnsi="Times New Roman"/>
          <w:sz w:val="20"/>
          <w:szCs w:val="20"/>
        </w:rPr>
        <w:t>U. z 201</w:t>
      </w:r>
      <w:r>
        <w:rPr>
          <w:rFonts w:ascii="Times New Roman" w:hAnsi="Times New Roman"/>
          <w:sz w:val="20"/>
          <w:szCs w:val="20"/>
        </w:rPr>
        <w:t>7</w:t>
      </w:r>
      <w:r w:rsidRPr="00941408">
        <w:rPr>
          <w:rFonts w:ascii="Times New Roman" w:hAnsi="Times New Roman"/>
          <w:sz w:val="20"/>
          <w:szCs w:val="20"/>
        </w:rPr>
        <w:t xml:space="preserve"> r. poz. </w:t>
      </w:r>
      <w:r>
        <w:rPr>
          <w:rFonts w:ascii="Times New Roman" w:hAnsi="Times New Roman"/>
          <w:sz w:val="20"/>
          <w:szCs w:val="20"/>
        </w:rPr>
        <w:t>1065</w:t>
      </w:r>
      <w:r w:rsidRPr="00941408">
        <w:rPr>
          <w:rFonts w:ascii="Times New Roman" w:hAnsi="Times New Roman"/>
          <w:sz w:val="20"/>
          <w:szCs w:val="20"/>
        </w:rPr>
        <w:t xml:space="preserve">, z </w:t>
      </w:r>
      <w:proofErr w:type="spellStart"/>
      <w:r w:rsidRPr="00941408">
        <w:rPr>
          <w:rFonts w:ascii="Times New Roman" w:hAnsi="Times New Roman"/>
          <w:sz w:val="20"/>
          <w:szCs w:val="20"/>
        </w:rPr>
        <w:t>późn</w:t>
      </w:r>
      <w:proofErr w:type="spellEnd"/>
      <w:r w:rsidRPr="00941408">
        <w:rPr>
          <w:rFonts w:ascii="Times New Roman" w:hAnsi="Times New Roman"/>
          <w:sz w:val="20"/>
          <w:szCs w:val="20"/>
        </w:rPr>
        <w:t>. zm.); przyjmuje się stopę ostatnio ogłoszoną przed pierwszym dniem okresu składania wniosków, o którym mowa w</w:t>
      </w:r>
      <w:r w:rsidR="00FF476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przepisach wydanych na podstawie art. 19 ustawy</w:t>
      </w:r>
      <w:r w:rsidR="00D97D42">
        <w:rPr>
          <w:rFonts w:ascii="Times New Roman" w:hAnsi="Times New Roman"/>
          <w:sz w:val="20"/>
          <w:szCs w:val="20"/>
        </w:rPr>
        <w:t xml:space="preserve"> zmienianej </w:t>
      </w:r>
      <w:r>
        <w:rPr>
          <w:rFonts w:ascii="Times New Roman" w:hAnsi="Times New Roman"/>
          <w:sz w:val="20"/>
          <w:szCs w:val="20"/>
        </w:rPr>
        <w:t>w art. 1</w:t>
      </w:r>
      <w:r w:rsidR="00D97D42">
        <w:rPr>
          <w:rFonts w:ascii="Times New Roman" w:hAnsi="Times New Roman"/>
          <w:sz w:val="20"/>
          <w:szCs w:val="20"/>
        </w:rPr>
        <w:t xml:space="preserve"> w brzmieniu nadanym niniejszą ustawą</w:t>
      </w:r>
      <w:r w:rsidRPr="00941408">
        <w:rPr>
          <w:rFonts w:ascii="Times New Roman" w:hAnsi="Times New Roman"/>
          <w:sz w:val="20"/>
          <w:szCs w:val="20"/>
        </w:rPr>
        <w:t>.</w:t>
      </w:r>
    </w:p>
  </w:footnote>
  <w:footnote w:id="4">
    <w:p w:rsidR="00C179AE" w:rsidRPr="00F1074C" w:rsidRDefault="00C179AE" w:rsidP="00F1074C">
      <w:p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1074C">
        <w:rPr>
          <w:rStyle w:val="Odwoanieprzypisudolnego"/>
          <w:rFonts w:ascii="Times New Roman" w:hAnsi="Times New Roman"/>
          <w:sz w:val="20"/>
          <w:szCs w:val="20"/>
        </w:rPr>
        <w:t>4</w:t>
      </w:r>
      <w:r w:rsidRPr="00F1074C">
        <w:rPr>
          <w:rFonts w:ascii="Times New Roman" w:hAnsi="Times New Roman"/>
          <w:sz w:val="20"/>
          <w:szCs w:val="20"/>
          <w:vertAlign w:val="superscript"/>
        </w:rPr>
        <w:t>)</w:t>
      </w:r>
      <w:r w:rsidRPr="00F1074C">
        <w:rPr>
          <w:rFonts w:ascii="Times New Roman" w:hAnsi="Times New Roman"/>
          <w:sz w:val="20"/>
          <w:szCs w:val="20"/>
          <w:vertAlign w:val="superscript"/>
        </w:rPr>
        <w:tab/>
      </w:r>
      <w:r w:rsidRPr="00F1074C">
        <w:rPr>
          <w:rFonts w:ascii="Times New Roman" w:hAnsi="Times New Roman"/>
          <w:sz w:val="20"/>
          <w:szCs w:val="20"/>
        </w:rPr>
        <w:t>W przypadku wniosków o finansowe wsparcie wyłącznie na tworzenie mieszkań chronionych wnioski te nie są oceniane na podstawie tego kryterium, lecz uzyskują średnią ocen, jaką uzyskały na podstawie tego kryterium wszystkie ocenione wnioski w danym półroczu.</w:t>
      </w:r>
    </w:p>
  </w:footnote>
  <w:footnote w:id="5">
    <w:p w:rsidR="00C179AE" w:rsidRPr="00F1074C" w:rsidRDefault="00C179AE" w:rsidP="00F1074C">
      <w:p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1074C">
        <w:rPr>
          <w:rStyle w:val="Odwoanieprzypisudolnego"/>
          <w:rFonts w:ascii="Times New Roman" w:hAnsi="Times New Roman"/>
          <w:sz w:val="20"/>
          <w:szCs w:val="20"/>
        </w:rPr>
        <w:t>5</w:t>
      </w:r>
      <w:r w:rsidRPr="00F1074C">
        <w:rPr>
          <w:rFonts w:ascii="Times New Roman" w:hAnsi="Times New Roman"/>
          <w:sz w:val="20"/>
          <w:szCs w:val="20"/>
          <w:vertAlign w:val="superscript"/>
        </w:rPr>
        <w:t>)</w:t>
      </w:r>
      <w:r w:rsidRPr="00F1074C">
        <w:rPr>
          <w:rFonts w:ascii="Times New Roman" w:hAnsi="Times New Roman"/>
          <w:sz w:val="20"/>
          <w:szCs w:val="20"/>
          <w:vertAlign w:val="superscript"/>
        </w:rPr>
        <w:tab/>
      </w:r>
      <w:r w:rsidRPr="00F1074C">
        <w:rPr>
          <w:rFonts w:ascii="Times New Roman" w:hAnsi="Times New Roman"/>
          <w:sz w:val="20"/>
          <w:szCs w:val="20"/>
        </w:rPr>
        <w:t>W przypadku braku lokali mieszkalnych w mieszkaniowym zasobie gminy (lub wszystkich gminach wchodzących w skład związku międzygminnego), dla określenia wartości r</w:t>
      </w:r>
      <w:r w:rsidR="00F1074C">
        <w:rPr>
          <w:rFonts w:ascii="Times New Roman" w:hAnsi="Times New Roman"/>
          <w:sz w:val="20"/>
          <w:szCs w:val="20"/>
        </w:rPr>
        <w:t>elacji, o której mowa w lp. 6 w </w:t>
      </w:r>
      <w:r w:rsidRPr="00F1074C">
        <w:rPr>
          <w:rFonts w:ascii="Times New Roman" w:hAnsi="Times New Roman"/>
          <w:sz w:val="20"/>
          <w:szCs w:val="20"/>
        </w:rPr>
        <w:t>pkt 3, w mianowniku przyjmuje się wartość 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65B62"/>
    <w:multiLevelType w:val="hybridMultilevel"/>
    <w:tmpl w:val="0F1CF840"/>
    <w:lvl w:ilvl="0" w:tplc="FF6A1214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Łukasz Machnik">
    <w15:presenceInfo w15:providerId="Windows Live" w15:userId="78ae60412e2403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BE"/>
    <w:rsid w:val="00054E11"/>
    <w:rsid w:val="00077734"/>
    <w:rsid w:val="00077FEB"/>
    <w:rsid w:val="000869FF"/>
    <w:rsid w:val="000935D5"/>
    <w:rsid w:val="000A401E"/>
    <w:rsid w:val="001112A0"/>
    <w:rsid w:val="001302FA"/>
    <w:rsid w:val="00162DA2"/>
    <w:rsid w:val="00180DF4"/>
    <w:rsid w:val="00194A12"/>
    <w:rsid w:val="001F7663"/>
    <w:rsid w:val="00200C55"/>
    <w:rsid w:val="002135BD"/>
    <w:rsid w:val="00223374"/>
    <w:rsid w:val="00241017"/>
    <w:rsid w:val="002431C3"/>
    <w:rsid w:val="00273A66"/>
    <w:rsid w:val="002A5F48"/>
    <w:rsid w:val="002C07FA"/>
    <w:rsid w:val="002F12AE"/>
    <w:rsid w:val="002F4439"/>
    <w:rsid w:val="0030497D"/>
    <w:rsid w:val="00317F41"/>
    <w:rsid w:val="003654C6"/>
    <w:rsid w:val="003760A1"/>
    <w:rsid w:val="00381905"/>
    <w:rsid w:val="003A1FF9"/>
    <w:rsid w:val="003B06CF"/>
    <w:rsid w:val="003C05E9"/>
    <w:rsid w:val="003C17B0"/>
    <w:rsid w:val="003C36AE"/>
    <w:rsid w:val="00432E14"/>
    <w:rsid w:val="004359AD"/>
    <w:rsid w:val="0046320E"/>
    <w:rsid w:val="004A1036"/>
    <w:rsid w:val="004A1CDF"/>
    <w:rsid w:val="004D2EB3"/>
    <w:rsid w:val="004E1D40"/>
    <w:rsid w:val="004E51FF"/>
    <w:rsid w:val="00516835"/>
    <w:rsid w:val="00557E4B"/>
    <w:rsid w:val="00567FD6"/>
    <w:rsid w:val="00574DBF"/>
    <w:rsid w:val="0059584A"/>
    <w:rsid w:val="0059777C"/>
    <w:rsid w:val="005B647F"/>
    <w:rsid w:val="005C421D"/>
    <w:rsid w:val="005C55CC"/>
    <w:rsid w:val="00614BEC"/>
    <w:rsid w:val="006365C5"/>
    <w:rsid w:val="006405BA"/>
    <w:rsid w:val="00654B05"/>
    <w:rsid w:val="006731B5"/>
    <w:rsid w:val="00674734"/>
    <w:rsid w:val="00685329"/>
    <w:rsid w:val="00685360"/>
    <w:rsid w:val="00687026"/>
    <w:rsid w:val="00695AE5"/>
    <w:rsid w:val="006D70E6"/>
    <w:rsid w:val="006F29C2"/>
    <w:rsid w:val="00732380"/>
    <w:rsid w:val="00733319"/>
    <w:rsid w:val="00820403"/>
    <w:rsid w:val="00831A25"/>
    <w:rsid w:val="00851704"/>
    <w:rsid w:val="008B57D9"/>
    <w:rsid w:val="008B59ED"/>
    <w:rsid w:val="008D5746"/>
    <w:rsid w:val="008E273A"/>
    <w:rsid w:val="008F473F"/>
    <w:rsid w:val="00924B5C"/>
    <w:rsid w:val="00941408"/>
    <w:rsid w:val="00957142"/>
    <w:rsid w:val="00967EC1"/>
    <w:rsid w:val="009A4EC2"/>
    <w:rsid w:val="009D3DFE"/>
    <w:rsid w:val="009F006A"/>
    <w:rsid w:val="009F2E4E"/>
    <w:rsid w:val="00A13349"/>
    <w:rsid w:val="00A72B63"/>
    <w:rsid w:val="00AA4718"/>
    <w:rsid w:val="00AB452D"/>
    <w:rsid w:val="00AE5797"/>
    <w:rsid w:val="00B0139F"/>
    <w:rsid w:val="00B274CB"/>
    <w:rsid w:val="00B30456"/>
    <w:rsid w:val="00B34AA3"/>
    <w:rsid w:val="00B75EC2"/>
    <w:rsid w:val="00B81A7F"/>
    <w:rsid w:val="00B81E92"/>
    <w:rsid w:val="00BB05B1"/>
    <w:rsid w:val="00BB3273"/>
    <w:rsid w:val="00BB5361"/>
    <w:rsid w:val="00BE3729"/>
    <w:rsid w:val="00C179AE"/>
    <w:rsid w:val="00C86A87"/>
    <w:rsid w:val="00C93C74"/>
    <w:rsid w:val="00CE7460"/>
    <w:rsid w:val="00CE75CB"/>
    <w:rsid w:val="00CF2127"/>
    <w:rsid w:val="00D01278"/>
    <w:rsid w:val="00D06429"/>
    <w:rsid w:val="00D7269C"/>
    <w:rsid w:val="00D74D6C"/>
    <w:rsid w:val="00D86813"/>
    <w:rsid w:val="00D87ABB"/>
    <w:rsid w:val="00D953A0"/>
    <w:rsid w:val="00D97D42"/>
    <w:rsid w:val="00DB7FEE"/>
    <w:rsid w:val="00DC27BE"/>
    <w:rsid w:val="00E00E2D"/>
    <w:rsid w:val="00E0736F"/>
    <w:rsid w:val="00E12396"/>
    <w:rsid w:val="00E154BB"/>
    <w:rsid w:val="00E16F62"/>
    <w:rsid w:val="00E17E58"/>
    <w:rsid w:val="00E44900"/>
    <w:rsid w:val="00E8638D"/>
    <w:rsid w:val="00E93FAC"/>
    <w:rsid w:val="00EB453D"/>
    <w:rsid w:val="00ED0D08"/>
    <w:rsid w:val="00EF1FBA"/>
    <w:rsid w:val="00F1074C"/>
    <w:rsid w:val="00F1434D"/>
    <w:rsid w:val="00F8065F"/>
    <w:rsid w:val="00F90BC9"/>
    <w:rsid w:val="00FB7A58"/>
    <w:rsid w:val="00FC5EFD"/>
    <w:rsid w:val="00FF4763"/>
    <w:rsid w:val="00FF7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269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4D6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D6C"/>
    <w:rPr>
      <w:rFonts w:ascii="Calibri" w:eastAsia="Calibri" w:hAnsi="Calibri" w:cs="Times New Roman"/>
    </w:rPr>
  </w:style>
  <w:style w:type="character" w:styleId="Odwoanieprzypisudolnego">
    <w:name w:val="footnote reference"/>
    <w:rsid w:val="00BB5361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1FF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43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43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434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43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434D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269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4D6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D6C"/>
    <w:rPr>
      <w:rFonts w:ascii="Calibri" w:eastAsia="Calibri" w:hAnsi="Calibri" w:cs="Times New Roman"/>
    </w:rPr>
  </w:style>
  <w:style w:type="character" w:styleId="Odwoanieprzypisudolnego">
    <w:name w:val="footnote reference"/>
    <w:rsid w:val="00BB5361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1FF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43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43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434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43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434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4F2A3-2E78-47C6-9301-3E91E76A2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1487</Words>
  <Characters>8615</Characters>
  <Application>Microsoft Office Word</Application>
  <DocSecurity>0</DocSecurity>
  <Lines>159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Sochan</dc:creator>
  <cp:lastModifiedBy>Ewa A. Genert</cp:lastModifiedBy>
  <cp:revision>2</cp:revision>
  <cp:lastPrinted>2018-01-11T10:50:00Z</cp:lastPrinted>
  <dcterms:created xsi:type="dcterms:W3CDTF">2018-01-17T13:23:00Z</dcterms:created>
  <dcterms:modified xsi:type="dcterms:W3CDTF">2018-01-17T13:23:00Z</dcterms:modified>
</cp:coreProperties>
</file>